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00" w:rsidRDefault="00D13200" w:rsidP="00D13200">
      <w:pPr>
        <w:shd w:val="clear" w:color="auto" w:fill="FFFFFF" w:themeFill="background1"/>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ИЗВЕЩЕНИЕ О ПРОВЕДЕНИИ ОТКРЫТОГО АУКЦИОНА</w:t>
      </w:r>
    </w:p>
    <w:p w:rsidR="00D13200" w:rsidRDefault="00D13200" w:rsidP="00D13200">
      <w:pPr>
        <w:shd w:val="clear" w:color="auto" w:fill="FFFFFF" w:themeFill="background1"/>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по продаже  земельного участка</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Администрация муниципального образования «Баяндаевский район» приглашает юридических и физических лиц принять участие в открытом аукционе по продаже земельного участка.</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Форма аукциона: </w:t>
      </w:r>
      <w:r>
        <w:rPr>
          <w:rFonts w:ascii="Times New Roman" w:eastAsia="Times New Roman" w:hAnsi="Times New Roman" w:cs="Times New Roman"/>
          <w:sz w:val="20"/>
          <w:szCs w:val="20"/>
          <w:lang w:eastAsia="ru-RU"/>
        </w:rPr>
        <w:t>открытая по составу участников и по форме подачи предложений о цене имущества.</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Организатор торгов</w:t>
      </w:r>
      <w:r>
        <w:rPr>
          <w:rFonts w:ascii="Times New Roman" w:eastAsia="Times New Roman" w:hAnsi="Times New Roman" w:cs="Times New Roman"/>
          <w:sz w:val="20"/>
          <w:szCs w:val="20"/>
          <w:lang w:eastAsia="ru-RU"/>
        </w:rPr>
        <w:t>: Администрация муниципального образования «Баяндаевский район» в лице Отдела по управлению муниципальным имуществом администрации МО «Баяндаевский район», 669120, Иркутская область, Баяндаевский район, с. Баяндай, ул. Бутунаева, д. 2, кабинет 19, тел.: 89501110246.</w:t>
      </w:r>
    </w:p>
    <w:p w:rsidR="00D13200" w:rsidRDefault="00D13200" w:rsidP="00D13200">
      <w:pPr>
        <w:shd w:val="clear" w:color="auto" w:fill="FFFFFF" w:themeFill="background1"/>
        <w:spacing w:after="0" w:line="240" w:lineRule="auto"/>
        <w:ind w:right="-5"/>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Предмет аукциона:</w:t>
      </w:r>
      <w:r>
        <w:rPr>
          <w:rFonts w:ascii="Times New Roman" w:eastAsia="Times New Roman" w:hAnsi="Times New Roman" w:cs="Times New Roman"/>
          <w:sz w:val="20"/>
          <w:szCs w:val="20"/>
          <w:lang w:eastAsia="ru-RU"/>
        </w:rPr>
        <w:t xml:space="preserve"> земельный участок из земель населенных пунктов с кадастровым номером 85:02:010102:1020, расположенный по адресу: Иркутская область, Баяндаевский район, с. Баяндай, ул. Гагарина, 2А, для ведения личного подсобного хозяйства, общей площадью 829 кв. м. Аукцион проводится  на основании постановления мэра  МО «Баяндаевский район» от 20 марта 2023 года  № 86-з.</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Дата, время и место проведения аукциона:</w:t>
      </w:r>
      <w:r w:rsidR="001F78BC">
        <w:rPr>
          <w:rFonts w:ascii="Times New Roman" w:eastAsia="Times New Roman" w:hAnsi="Times New Roman" w:cs="Times New Roman"/>
          <w:sz w:val="20"/>
          <w:szCs w:val="20"/>
          <w:lang w:eastAsia="ru-RU"/>
        </w:rPr>
        <w:t xml:space="preserve"> 28</w:t>
      </w:r>
      <w:r>
        <w:rPr>
          <w:rFonts w:ascii="Times New Roman" w:eastAsia="Times New Roman" w:hAnsi="Times New Roman" w:cs="Times New Roman"/>
          <w:sz w:val="20"/>
          <w:szCs w:val="20"/>
          <w:lang w:eastAsia="ru-RU"/>
        </w:rPr>
        <w:t xml:space="preserve"> апреля 2023 года в 10.00 часов по местному времени, </w:t>
      </w:r>
      <w:r>
        <w:rPr>
          <w:rFonts w:ascii="Times New Roman" w:eastAsia="Times New Roman" w:hAnsi="Times New Roman" w:cs="Times New Roman"/>
          <w:color w:val="000000"/>
          <w:sz w:val="20"/>
          <w:szCs w:val="20"/>
          <w:lang w:eastAsia="ru-RU"/>
        </w:rPr>
        <w:t>электронная площадка: https://www.roseltorg.ru/</w:t>
      </w:r>
      <w:r>
        <w:rPr>
          <w:rFonts w:ascii="Times New Roman" w:eastAsia="Times New Roman" w:hAnsi="Times New Roman" w:cs="Times New Roman"/>
          <w:sz w:val="20"/>
          <w:szCs w:val="20"/>
          <w:lang w:eastAsia="ru-RU"/>
        </w:rPr>
        <w:t>.</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Дата и время начала приема заявок: </w:t>
      </w:r>
      <w:r w:rsidR="001F78BC">
        <w:rPr>
          <w:rFonts w:ascii="Times New Roman" w:eastAsia="Times New Roman" w:hAnsi="Times New Roman" w:cs="Times New Roman"/>
          <w:sz w:val="20"/>
          <w:szCs w:val="20"/>
          <w:lang w:eastAsia="ru-RU"/>
        </w:rPr>
        <w:t>30</w:t>
      </w:r>
      <w:r>
        <w:rPr>
          <w:rFonts w:ascii="Times New Roman" w:eastAsia="Times New Roman" w:hAnsi="Times New Roman" w:cs="Times New Roman"/>
          <w:sz w:val="20"/>
          <w:szCs w:val="20"/>
          <w:lang w:eastAsia="ru-RU"/>
        </w:rPr>
        <w:t xml:space="preserve"> марта 2023 года с 9.00 часов. </w:t>
      </w:r>
      <w:r>
        <w:rPr>
          <w:rFonts w:ascii="Times New Roman" w:eastAsia="Times New Roman" w:hAnsi="Times New Roman" w:cs="Times New Roman"/>
          <w:color w:val="000000"/>
          <w:sz w:val="20"/>
          <w:szCs w:val="20"/>
          <w:lang w:eastAsia="ru-RU"/>
        </w:rPr>
        <w:t>Подача заявок осуществляется круглосуточно.</w:t>
      </w:r>
      <w:r>
        <w:rPr>
          <w:rFonts w:ascii="Times New Roman" w:eastAsia="Times New Roman" w:hAnsi="Times New Roman" w:cs="Times New Roman"/>
          <w:sz w:val="20"/>
          <w:szCs w:val="20"/>
          <w:lang w:eastAsia="ru-RU"/>
        </w:rPr>
        <w:t xml:space="preserve"> </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Дата и время окончания приема заявок: </w:t>
      </w:r>
      <w:r w:rsidR="001F78BC">
        <w:rPr>
          <w:rFonts w:ascii="Times New Roman" w:eastAsia="Times New Roman" w:hAnsi="Times New Roman" w:cs="Times New Roman"/>
          <w:sz w:val="20"/>
          <w:szCs w:val="20"/>
          <w:lang w:eastAsia="ru-RU"/>
        </w:rPr>
        <w:t>23</w:t>
      </w:r>
      <w:r>
        <w:rPr>
          <w:rFonts w:ascii="Times New Roman" w:eastAsia="Times New Roman" w:hAnsi="Times New Roman" w:cs="Times New Roman"/>
          <w:sz w:val="20"/>
          <w:szCs w:val="20"/>
          <w:lang w:eastAsia="ru-RU"/>
        </w:rPr>
        <w:t xml:space="preserve"> апреля  2023 года в 17.00 часов по местному времени.</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Дата и время окончания определения участников аукциона: </w:t>
      </w:r>
      <w:r w:rsidR="004F6EC8">
        <w:rPr>
          <w:rFonts w:ascii="Times New Roman" w:eastAsia="Times New Roman" w:hAnsi="Times New Roman" w:cs="Times New Roman"/>
          <w:sz w:val="20"/>
          <w:szCs w:val="20"/>
          <w:lang w:eastAsia="ru-RU"/>
        </w:rPr>
        <w:t>24</w:t>
      </w:r>
      <w:bookmarkStart w:id="0" w:name="_GoBack"/>
      <w:bookmarkEnd w:id="0"/>
      <w:r>
        <w:rPr>
          <w:rFonts w:ascii="Times New Roman" w:eastAsia="Times New Roman" w:hAnsi="Times New Roman" w:cs="Times New Roman"/>
          <w:sz w:val="20"/>
          <w:szCs w:val="20"/>
          <w:lang w:eastAsia="ru-RU"/>
        </w:rPr>
        <w:t xml:space="preserve"> апреля 2023 года.</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Срок принятия решения об отказе в проведен</w:t>
      </w:r>
      <w:proofErr w:type="gramStart"/>
      <w:r>
        <w:rPr>
          <w:rFonts w:ascii="Times New Roman" w:eastAsia="Times New Roman" w:hAnsi="Times New Roman" w:cs="Times New Roman"/>
          <w:b/>
          <w:sz w:val="20"/>
          <w:szCs w:val="20"/>
          <w:lang w:eastAsia="ru-RU"/>
        </w:rPr>
        <w:t>ии ау</w:t>
      </w:r>
      <w:proofErr w:type="gramEnd"/>
      <w:r>
        <w:rPr>
          <w:rFonts w:ascii="Times New Roman" w:eastAsia="Times New Roman" w:hAnsi="Times New Roman" w:cs="Times New Roman"/>
          <w:b/>
          <w:sz w:val="20"/>
          <w:szCs w:val="20"/>
          <w:lang w:eastAsia="ru-RU"/>
        </w:rPr>
        <w:t>кциона:</w:t>
      </w:r>
      <w:r>
        <w:rPr>
          <w:rFonts w:ascii="Times New Roman" w:eastAsia="Times New Roman" w:hAnsi="Times New Roman" w:cs="Times New Roman"/>
          <w:sz w:val="20"/>
          <w:szCs w:val="20"/>
          <w:lang w:eastAsia="ru-RU"/>
        </w:rPr>
        <w:t xml:space="preserve"> за 5 дней до проведения аукциона.</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 xml:space="preserve">Дата, время и порядок осмотра земельного участка на местности: </w:t>
      </w:r>
      <w:r w:rsidR="001F78BC">
        <w:rPr>
          <w:rFonts w:ascii="Times New Roman" w:eastAsia="Times New Roman" w:hAnsi="Times New Roman" w:cs="Times New Roman"/>
          <w:sz w:val="20"/>
          <w:szCs w:val="20"/>
          <w:lang w:eastAsia="ru-RU"/>
        </w:rPr>
        <w:t>17</w:t>
      </w:r>
      <w:r>
        <w:rPr>
          <w:rFonts w:ascii="Times New Roman" w:eastAsia="Times New Roman" w:hAnsi="Times New Roman" w:cs="Times New Roman"/>
          <w:sz w:val="20"/>
          <w:szCs w:val="20"/>
          <w:lang w:eastAsia="ru-RU"/>
        </w:rPr>
        <w:t xml:space="preserve"> апреля 2023 года в 14.00 часов путем выезда к месту нахождения земельного участка. Осмотр обеспечивает Отдел по управлению муниципальным имуществом администрации МО «Баяндаевский район».</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t>Начальная цена – 6 700 рублей, «шаг аукциона» – 3%, размер задатка составляет 20% от начальной цены земельного участка</w:t>
      </w:r>
      <w:proofErr w:type="gramStart"/>
      <w:r>
        <w:rPr>
          <w:rFonts w:ascii="Times New Roman" w:eastAsia="Times New Roman" w:hAnsi="Times New Roman" w:cs="Times New Roman"/>
          <w:sz w:val="20"/>
          <w:szCs w:val="20"/>
          <w:lang w:eastAsia="ru-RU"/>
        </w:rPr>
        <w:t xml:space="preserve"> .</w:t>
      </w:r>
      <w:proofErr w:type="gramEnd"/>
    </w:p>
    <w:p w:rsidR="00D13200" w:rsidRDefault="00D13200" w:rsidP="00D13200">
      <w:pPr>
        <w:shd w:val="clear" w:color="auto" w:fill="FFFFFF" w:themeFill="background1"/>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Заявка (установленной формы) на участие в аукционе принимается с комплектом следующих документов:</w:t>
      </w:r>
    </w:p>
    <w:p w:rsidR="00D13200" w:rsidRDefault="00D13200" w:rsidP="00D13200">
      <w:pPr>
        <w:numPr>
          <w:ilvl w:val="0"/>
          <w:numId w:val="1"/>
        </w:numPr>
        <w:shd w:val="clear" w:color="auto" w:fill="FFFFFF" w:themeFill="background1"/>
        <w:tabs>
          <w:tab w:val="num" w:pos="851"/>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нотариально заверенных копий учредительных документов (для юридических лиц);</w:t>
      </w:r>
    </w:p>
    <w:p w:rsidR="00D13200" w:rsidRDefault="00D13200" w:rsidP="00D13200">
      <w:pPr>
        <w:numPr>
          <w:ilvl w:val="0"/>
          <w:numId w:val="1"/>
        </w:num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паспорта (для физических лиц).</w:t>
      </w:r>
    </w:p>
    <w:p w:rsidR="00D13200" w:rsidRDefault="00D13200" w:rsidP="00D13200">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Победителем аукциона</w:t>
      </w:r>
      <w:r>
        <w:rPr>
          <w:rFonts w:ascii="Times New Roman" w:eastAsia="Times New Roman" w:hAnsi="Times New Roman" w:cs="Times New Roman"/>
          <w:sz w:val="20"/>
          <w:szCs w:val="20"/>
          <w:lang w:eastAsia="ru-RU"/>
        </w:rPr>
        <w:t xml:space="preserve"> признается участник, первым предложивший наиболее высокую цену за предмет аукциона в ходе аукциона. Решение комиссии об определении Победителя аукциона оформляется протоколом об итогах аукциона. Протокол  об итогах аукциона подписывается Победителем аукциона или его полноправными представителями и членами комиссии. Подписанный протокол является документом, удостоверяющим право и обязанность Победителя аукциона заключить с Продавцом договор купли-продажи земельного участка, по цене предложенной Победителем аукциона не ранее чем через 10 (десять) дней со дня опубликования результатов аукциона на официальном сайте МО «Баяндаевский район» в информационно-телекоммуникационной сети «Интернет».</w:t>
      </w:r>
    </w:p>
    <w:p w:rsidR="00D13200" w:rsidRDefault="001F78BC" w:rsidP="00D13200">
      <w:r>
        <w:t xml:space="preserve"> </w:t>
      </w:r>
    </w:p>
    <w:p w:rsidR="00FD50E8" w:rsidRDefault="004F6EC8"/>
    <w:sectPr w:rsidR="00FD5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78B"/>
    <w:multiLevelType w:val="singleLevel"/>
    <w:tmpl w:val="CE588284"/>
    <w:lvl w:ilvl="0">
      <w:numFmt w:val="bullet"/>
      <w:lvlText w:val="-"/>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15"/>
    <w:rsid w:val="001F78BC"/>
    <w:rsid w:val="00497190"/>
    <w:rsid w:val="004B0515"/>
    <w:rsid w:val="004F6EC8"/>
    <w:rsid w:val="00D13200"/>
    <w:rsid w:val="00E7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2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9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4</cp:revision>
  <dcterms:created xsi:type="dcterms:W3CDTF">2023-03-21T03:56:00Z</dcterms:created>
  <dcterms:modified xsi:type="dcterms:W3CDTF">2023-03-27T06:28:00Z</dcterms:modified>
</cp:coreProperties>
</file>